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00F3D" w14:textId="77777777" w:rsidR="00F56500" w:rsidRPr="00EC6C62" w:rsidRDefault="00F56500" w:rsidP="000E1E9A">
      <w:pPr>
        <w:jc w:val="center"/>
        <w:rPr>
          <w:b/>
          <w:sz w:val="24"/>
          <w:szCs w:val="24"/>
          <w:u w:val="single"/>
          <w:lang w:val="en-US"/>
        </w:rPr>
      </w:pPr>
    </w:p>
    <w:p w14:paraId="514580E2" w14:textId="77777777" w:rsidR="00FE5EAE" w:rsidRPr="00EC6C62" w:rsidRDefault="000E1E9A" w:rsidP="000E1E9A">
      <w:pPr>
        <w:jc w:val="center"/>
        <w:rPr>
          <w:b/>
          <w:sz w:val="24"/>
          <w:szCs w:val="24"/>
          <w:u w:val="single"/>
        </w:rPr>
      </w:pPr>
      <w:r w:rsidRPr="00EC6C62">
        <w:rPr>
          <w:b/>
          <w:sz w:val="24"/>
          <w:szCs w:val="24"/>
          <w:u w:val="single"/>
        </w:rPr>
        <w:t>ΕΠΙΣΤΟΛΗ</w:t>
      </w:r>
    </w:p>
    <w:p w14:paraId="726E4341" w14:textId="77777777" w:rsidR="005E2C7C" w:rsidRPr="00EC6C62" w:rsidRDefault="005E2C7C" w:rsidP="00235125">
      <w:pPr>
        <w:pStyle w:val="a6"/>
        <w:jc w:val="right"/>
        <w:rPr>
          <w:rFonts w:cstheme="minorHAnsi"/>
        </w:rPr>
      </w:pPr>
    </w:p>
    <w:p w14:paraId="0B16F6B3" w14:textId="63EEEE86" w:rsidR="00235125" w:rsidRPr="00EC6C62" w:rsidRDefault="008636EB" w:rsidP="00235125">
      <w:pPr>
        <w:pStyle w:val="a6"/>
        <w:jc w:val="right"/>
        <w:rPr>
          <w:rFonts w:cstheme="minorHAnsi"/>
        </w:rPr>
      </w:pPr>
      <w:r w:rsidRPr="00EC6C62">
        <w:rPr>
          <w:rFonts w:cstheme="minorHAnsi"/>
        </w:rPr>
        <w:t xml:space="preserve">Αθήνα </w:t>
      </w:r>
      <w:r w:rsidR="00235125" w:rsidRPr="00EC6C62">
        <w:rPr>
          <w:rFonts w:cstheme="minorHAnsi"/>
        </w:rPr>
        <w:t xml:space="preserve"> </w:t>
      </w:r>
      <w:r w:rsidRPr="00EC6C62">
        <w:rPr>
          <w:rFonts w:cstheme="minorHAnsi"/>
        </w:rPr>
        <w:t>1</w:t>
      </w:r>
      <w:r w:rsidR="00235125" w:rsidRPr="00EC6C62">
        <w:rPr>
          <w:rFonts w:cstheme="minorHAnsi"/>
        </w:rPr>
        <w:t>/</w:t>
      </w:r>
      <w:r w:rsidRPr="00EC6C62">
        <w:rPr>
          <w:rFonts w:cstheme="minorHAnsi"/>
        </w:rPr>
        <w:t>2</w:t>
      </w:r>
      <w:r w:rsidR="00832A8E" w:rsidRPr="00EC6C62">
        <w:rPr>
          <w:rFonts w:cstheme="minorHAnsi"/>
        </w:rPr>
        <w:t>/202</w:t>
      </w:r>
      <w:r w:rsidR="00E753BE" w:rsidRPr="00EC6C62">
        <w:rPr>
          <w:rFonts w:cstheme="minorHAnsi"/>
        </w:rPr>
        <w:t>2</w:t>
      </w:r>
    </w:p>
    <w:p w14:paraId="0B02DBAA" w14:textId="77777777" w:rsidR="00235125" w:rsidRPr="00EC6C62" w:rsidRDefault="00235125" w:rsidP="00235125">
      <w:pPr>
        <w:pStyle w:val="a6"/>
        <w:jc w:val="both"/>
        <w:rPr>
          <w:rFonts w:cstheme="minorHAnsi"/>
          <w:i/>
          <w:iCs/>
          <w:u w:val="single"/>
        </w:rPr>
      </w:pPr>
    </w:p>
    <w:p w14:paraId="07B1C9CD" w14:textId="77777777" w:rsidR="005E2C7C" w:rsidRPr="00EC6C62" w:rsidRDefault="005E2C7C" w:rsidP="000E1E9A">
      <w:pPr>
        <w:jc w:val="both"/>
        <w:rPr>
          <w:sz w:val="24"/>
          <w:szCs w:val="24"/>
          <w:u w:val="single"/>
        </w:rPr>
      </w:pPr>
    </w:p>
    <w:p w14:paraId="4A97640F" w14:textId="0D787934" w:rsidR="00CA065A" w:rsidRPr="00EC6C62" w:rsidRDefault="000E1E9A" w:rsidP="008636EB">
      <w:pPr>
        <w:ind w:left="-900" w:right="-1054" w:firstLine="900"/>
        <w:jc w:val="both"/>
        <w:rPr>
          <w:sz w:val="24"/>
          <w:szCs w:val="24"/>
        </w:rPr>
      </w:pPr>
      <w:r w:rsidRPr="00EC6C62">
        <w:rPr>
          <w:sz w:val="24"/>
          <w:szCs w:val="24"/>
          <w:u w:val="single"/>
        </w:rPr>
        <w:t>ΠΡΟΣ</w:t>
      </w:r>
      <w:r w:rsidR="00235125" w:rsidRPr="00EC6C62">
        <w:rPr>
          <w:sz w:val="24"/>
          <w:szCs w:val="24"/>
        </w:rPr>
        <w:t>:</w:t>
      </w:r>
      <w:r w:rsidR="00AD6E91" w:rsidRPr="00EC6C62">
        <w:rPr>
          <w:rFonts w:cstheme="minorHAnsi"/>
          <w:sz w:val="24"/>
          <w:szCs w:val="24"/>
        </w:rPr>
        <w:t xml:space="preserve"> </w:t>
      </w:r>
      <w:r w:rsidR="008636EB" w:rsidRPr="00EC6C62">
        <w:rPr>
          <w:sz w:val="24"/>
          <w:szCs w:val="24"/>
        </w:rPr>
        <w:t xml:space="preserve">την Υπουργό Παιδείας Νίκη </w:t>
      </w:r>
      <w:proofErr w:type="spellStart"/>
      <w:r w:rsidR="008636EB" w:rsidRPr="00EC6C62">
        <w:rPr>
          <w:sz w:val="24"/>
          <w:szCs w:val="24"/>
        </w:rPr>
        <w:t>Κεραμέως</w:t>
      </w:r>
      <w:proofErr w:type="spellEnd"/>
      <w:r w:rsidR="008636EB" w:rsidRPr="00EC6C62">
        <w:rPr>
          <w:sz w:val="24"/>
          <w:szCs w:val="24"/>
        </w:rPr>
        <w:t xml:space="preserve"> </w:t>
      </w:r>
    </w:p>
    <w:p w14:paraId="221D7D7A" w14:textId="61558FED" w:rsidR="00C56798" w:rsidRPr="00EC6C62" w:rsidRDefault="000E1E9A" w:rsidP="009A40B8">
      <w:pPr>
        <w:pStyle w:val="a6"/>
        <w:jc w:val="both"/>
        <w:rPr>
          <w:b/>
        </w:rPr>
      </w:pPr>
      <w:r w:rsidRPr="00EC6C62">
        <w:rPr>
          <w:u w:val="single"/>
        </w:rPr>
        <w:t>ΘΕΜΑ</w:t>
      </w:r>
      <w:r w:rsidRPr="00EC6C62">
        <w:t xml:space="preserve">: </w:t>
      </w:r>
      <w:r w:rsidR="009A40B8" w:rsidRPr="00EC6C62">
        <w:rPr>
          <w:b/>
        </w:rPr>
        <w:t xml:space="preserve">Αναγνώριση </w:t>
      </w:r>
      <w:r w:rsidR="005A2C28" w:rsidRPr="00EC6C62">
        <w:rPr>
          <w:b/>
        </w:rPr>
        <w:t xml:space="preserve">επαγγελματικών </w:t>
      </w:r>
      <w:r w:rsidR="00EC6C62">
        <w:rPr>
          <w:b/>
        </w:rPr>
        <w:t xml:space="preserve">δικαιωμάτων </w:t>
      </w:r>
      <w:r w:rsidR="009A40B8" w:rsidRPr="00EC6C62">
        <w:rPr>
          <w:b/>
        </w:rPr>
        <w:t xml:space="preserve">αποφοίτων κολλεγίων </w:t>
      </w:r>
    </w:p>
    <w:p w14:paraId="4D53DD44" w14:textId="77777777" w:rsidR="009A40B8" w:rsidRPr="00EC6C62" w:rsidRDefault="009A40B8" w:rsidP="009A40B8">
      <w:pPr>
        <w:pStyle w:val="a6"/>
        <w:jc w:val="both"/>
        <w:rPr>
          <w:b/>
        </w:rPr>
      </w:pPr>
    </w:p>
    <w:p w14:paraId="36773800" w14:textId="77777777" w:rsidR="009D63A0" w:rsidRPr="00EC6C62" w:rsidRDefault="009D63A0" w:rsidP="008636EB">
      <w:pPr>
        <w:spacing w:line="360" w:lineRule="auto"/>
        <w:jc w:val="both"/>
        <w:rPr>
          <w:sz w:val="24"/>
          <w:szCs w:val="24"/>
        </w:rPr>
      </w:pPr>
    </w:p>
    <w:p w14:paraId="11B85507" w14:textId="77777777" w:rsidR="008636EB" w:rsidRPr="00EC6C62" w:rsidRDefault="008636EB" w:rsidP="008636EB">
      <w:pPr>
        <w:spacing w:line="360" w:lineRule="auto"/>
        <w:jc w:val="both"/>
        <w:rPr>
          <w:sz w:val="24"/>
          <w:szCs w:val="24"/>
        </w:rPr>
      </w:pPr>
      <w:r w:rsidRPr="00EC6C62">
        <w:rPr>
          <w:sz w:val="24"/>
          <w:szCs w:val="24"/>
        </w:rPr>
        <w:t xml:space="preserve">Κυρία Υπουργέ </w:t>
      </w:r>
    </w:p>
    <w:p w14:paraId="67A2AB22" w14:textId="77777777" w:rsidR="008636EB" w:rsidRPr="00EC6C62" w:rsidRDefault="008636EB" w:rsidP="008636EB">
      <w:pPr>
        <w:spacing w:line="360" w:lineRule="auto"/>
        <w:jc w:val="both"/>
        <w:rPr>
          <w:sz w:val="24"/>
          <w:szCs w:val="24"/>
        </w:rPr>
      </w:pPr>
      <w:r w:rsidRPr="00EC6C62">
        <w:rPr>
          <w:sz w:val="24"/>
          <w:szCs w:val="24"/>
        </w:rPr>
        <w:t xml:space="preserve">Μία από τις σημαντικότερες συνέπειες του </w:t>
      </w:r>
      <w:r w:rsidRPr="00EC6C62">
        <w:rPr>
          <w:sz w:val="24"/>
          <w:szCs w:val="24"/>
          <w:lang w:val="en-US"/>
        </w:rPr>
        <w:t>Brexit</w:t>
      </w:r>
      <w:r w:rsidRPr="00EC6C62">
        <w:rPr>
          <w:sz w:val="24"/>
          <w:szCs w:val="24"/>
        </w:rPr>
        <w:t xml:space="preserve"> είναι η επίπτωση της εξόδου της Βρετανίας από το νομικό σύστημα των Ευρωπαϊκών Οδηγιών. Ιδιαίτερα το γεγονός ότι αυτό έγινε χωρίς καμία προηγούμενη συμφωνία ή συνεννόηση με την ΕΕ, έχει επιφέρει σειρά προβλημάτων που αφορούν σε νομικά κενά σε όλους τους τομείς και φυσικά και στην εκπαίδευση. </w:t>
      </w:r>
    </w:p>
    <w:p w14:paraId="668C1D07" w14:textId="77777777" w:rsidR="008636EB" w:rsidRPr="00EC6C62" w:rsidRDefault="008636EB" w:rsidP="008636EB">
      <w:pPr>
        <w:spacing w:line="360" w:lineRule="auto"/>
        <w:jc w:val="both"/>
        <w:rPr>
          <w:b/>
          <w:sz w:val="24"/>
          <w:szCs w:val="24"/>
        </w:rPr>
      </w:pPr>
      <w:r w:rsidRPr="00EC6C62">
        <w:rPr>
          <w:sz w:val="24"/>
          <w:szCs w:val="24"/>
        </w:rPr>
        <w:t xml:space="preserve">Συγκεκριμένα, η Οδηγία 36/2005, όπου ρυθμίζονται τα θέματα διαφάνειας των επαγγελματικών προσόντων και κινητικότητας εντός της ΕΕ και αφορά σε δεκάδες χιλιάδες φοιτητές που φοιτούν σε Βρετανικά Πανεπιστήμια, ή σε Βρετανικά προγράμματα που προσφέρονται από Κολλέγια, μετά το </w:t>
      </w:r>
      <w:r w:rsidRPr="00EC6C62">
        <w:rPr>
          <w:sz w:val="24"/>
          <w:szCs w:val="24"/>
          <w:lang w:val="en-US"/>
        </w:rPr>
        <w:t>Brexit</w:t>
      </w:r>
      <w:r w:rsidRPr="00EC6C62">
        <w:rPr>
          <w:sz w:val="24"/>
          <w:szCs w:val="24"/>
        </w:rPr>
        <w:t xml:space="preserve"> παύει στην ουσία να τους καλύπτει εφόσον η Βρετανία είναι πλέον «τρίτη» χώρα ως προς την ΕΕ. </w:t>
      </w:r>
      <w:r w:rsidRPr="00EC6C62">
        <w:rPr>
          <w:b/>
          <w:sz w:val="24"/>
          <w:szCs w:val="24"/>
        </w:rPr>
        <w:t>Διευκρινίζουμε ότι οι τίτλοι σπουδών των τρίτων χωρών έχουν ήδη ενσωματωθεί στο γενικό σύστημα αναγνώρισης επαγγελματικών δικαιωμάτων από πέρυσι με νόμο του Υπουργείου Παιδείας.</w:t>
      </w:r>
    </w:p>
    <w:p w14:paraId="16AC1C30" w14:textId="77777777" w:rsidR="009D63A0" w:rsidRPr="00EC6C62" w:rsidRDefault="008636EB" w:rsidP="008636EB">
      <w:pPr>
        <w:spacing w:line="360" w:lineRule="auto"/>
        <w:jc w:val="both"/>
        <w:rPr>
          <w:sz w:val="24"/>
          <w:szCs w:val="24"/>
        </w:rPr>
      </w:pPr>
      <w:r w:rsidRPr="00EC6C62">
        <w:rPr>
          <w:sz w:val="24"/>
          <w:szCs w:val="24"/>
        </w:rPr>
        <w:t xml:space="preserve">Ιδιαίτερα στην Ελλάδα η Βρετανική τριτοβάθμια εκπαίδευση προσφέρεται μέσω του διεθνούς συστήματος της διακρατικής εκπαίδευσης από τα Κολλέγια και πριν το </w:t>
      </w:r>
      <w:r w:rsidRPr="00EC6C62">
        <w:rPr>
          <w:sz w:val="24"/>
          <w:szCs w:val="24"/>
          <w:lang w:val="en-US"/>
        </w:rPr>
        <w:t>Brexit</w:t>
      </w:r>
      <w:r w:rsidRPr="00EC6C62">
        <w:rPr>
          <w:sz w:val="24"/>
          <w:szCs w:val="24"/>
        </w:rPr>
        <w:t xml:space="preserve"> τα θέματα της αναγνώρισης των επαγγελματικών προσόντων των Κολλεγίων για όλες τις ειδικότητες ρυθμίζονταν από τις προβλέψεις της ως άνω Οδηγίας. </w:t>
      </w:r>
    </w:p>
    <w:p w14:paraId="28BEDF48" w14:textId="77777777" w:rsidR="009D63A0" w:rsidRPr="00EC6C62" w:rsidRDefault="009D63A0" w:rsidP="008636EB">
      <w:pPr>
        <w:spacing w:line="360" w:lineRule="auto"/>
        <w:jc w:val="both"/>
        <w:rPr>
          <w:sz w:val="24"/>
          <w:szCs w:val="24"/>
        </w:rPr>
      </w:pPr>
    </w:p>
    <w:p w14:paraId="3D88A233" w14:textId="77777777" w:rsidR="009D63A0" w:rsidRPr="00EC6C62" w:rsidRDefault="009D63A0" w:rsidP="008636EB">
      <w:pPr>
        <w:spacing w:line="360" w:lineRule="auto"/>
        <w:jc w:val="both"/>
        <w:rPr>
          <w:sz w:val="24"/>
          <w:szCs w:val="24"/>
        </w:rPr>
      </w:pPr>
    </w:p>
    <w:p w14:paraId="351F3855" w14:textId="63C21C27" w:rsidR="009A40B8" w:rsidRPr="00EC6C62" w:rsidRDefault="008636EB" w:rsidP="008636EB">
      <w:pPr>
        <w:spacing w:line="360" w:lineRule="auto"/>
        <w:jc w:val="both"/>
        <w:rPr>
          <w:sz w:val="24"/>
          <w:szCs w:val="24"/>
        </w:rPr>
      </w:pPr>
      <w:r w:rsidRPr="00EC6C62">
        <w:rPr>
          <w:sz w:val="24"/>
          <w:szCs w:val="24"/>
        </w:rPr>
        <w:t xml:space="preserve">Ωστόσο, μετά το </w:t>
      </w:r>
      <w:r w:rsidRPr="00EC6C62">
        <w:rPr>
          <w:sz w:val="24"/>
          <w:szCs w:val="24"/>
          <w:lang w:val="en-US"/>
        </w:rPr>
        <w:t>Brexit</w:t>
      </w:r>
      <w:r w:rsidRPr="00EC6C62">
        <w:rPr>
          <w:sz w:val="24"/>
          <w:szCs w:val="24"/>
        </w:rPr>
        <w:t xml:space="preserve"> δημιουργήθηκαν νομοθετικά κενά και κενά αρμοδιότητας τα οποία δημιουργούν πρόβλημα απόκτησης επαγγελματικών προσόντων και </w:t>
      </w:r>
    </w:p>
    <w:p w14:paraId="2842820A" w14:textId="09C0F5D7" w:rsidR="008636EB" w:rsidRPr="00EC6C62" w:rsidRDefault="008636EB" w:rsidP="008636EB">
      <w:pPr>
        <w:spacing w:line="360" w:lineRule="auto"/>
        <w:jc w:val="both"/>
        <w:rPr>
          <w:sz w:val="24"/>
          <w:szCs w:val="24"/>
        </w:rPr>
      </w:pPr>
      <w:r w:rsidRPr="00EC6C62">
        <w:rPr>
          <w:sz w:val="24"/>
          <w:szCs w:val="24"/>
        </w:rPr>
        <w:t xml:space="preserve">πρόσβασης στην εργασία σε χιλιάδες αποφοίτους Κολλεγίων που είναι πτυχιούχοι Βρετανικών προγραμμάτων σπουδών. </w:t>
      </w:r>
    </w:p>
    <w:p w14:paraId="1A839413" w14:textId="1F9326F9" w:rsidR="008636EB" w:rsidRPr="00EC6C62" w:rsidRDefault="008636EB" w:rsidP="008636EB">
      <w:pPr>
        <w:spacing w:line="360" w:lineRule="auto"/>
        <w:jc w:val="both"/>
        <w:rPr>
          <w:b/>
          <w:sz w:val="24"/>
          <w:szCs w:val="24"/>
        </w:rPr>
      </w:pPr>
      <w:r w:rsidRPr="00EC6C62">
        <w:rPr>
          <w:sz w:val="24"/>
          <w:szCs w:val="24"/>
        </w:rPr>
        <w:t xml:space="preserve">Χαρακτηριστική κατηγορία επαγγελμάτων που πλήττονται από το κενό αρμοδιότητας που προκύπτει και την έλλειψη νομοθετικής πρόβλεψης και διαδικασίας αναγνώρισης επαγγελματικών προσόντων είναι τα 6 «εναρμονισμένα» επαγγέλματα υγείας </w:t>
      </w:r>
      <w:r w:rsidRPr="00EC6C62">
        <w:rPr>
          <w:rFonts w:ascii="Tahoma" w:hAnsi="Tahoma" w:cs="Tahoma"/>
          <w:sz w:val="24"/>
          <w:szCs w:val="24"/>
        </w:rPr>
        <w:t>(</w:t>
      </w:r>
      <w:r w:rsidRPr="00EC6C62">
        <w:rPr>
          <w:sz w:val="24"/>
          <w:szCs w:val="24"/>
        </w:rPr>
        <w:t xml:space="preserve">γενικοί ιατροί, οδοντίατροι, φαρμακοποιοί, κτηνίατροι, </w:t>
      </w:r>
      <w:r w:rsidRPr="00EC6C62">
        <w:rPr>
          <w:b/>
          <w:sz w:val="24"/>
          <w:szCs w:val="24"/>
        </w:rPr>
        <w:t xml:space="preserve">νοσηλευτές, μαίες) </w:t>
      </w:r>
      <w:r w:rsidRPr="00EC6C62">
        <w:rPr>
          <w:sz w:val="24"/>
          <w:szCs w:val="24"/>
        </w:rPr>
        <w:t xml:space="preserve">καθώς επίσης και η </w:t>
      </w:r>
      <w:r w:rsidRPr="00EC6C62">
        <w:rPr>
          <w:b/>
          <w:sz w:val="24"/>
          <w:szCs w:val="24"/>
        </w:rPr>
        <w:t>αρχιτεκτονική</w:t>
      </w:r>
      <w:r w:rsidRPr="00EC6C62">
        <w:rPr>
          <w:sz w:val="24"/>
          <w:szCs w:val="24"/>
        </w:rPr>
        <w:t xml:space="preserve">, που αναγνωρίζονταν αυτόματα. Από αυτά τα επαγγέλματα/ειδικότητες, τα Κολλέγια στην Ελλάδα έχουν αποφοίτους </w:t>
      </w:r>
      <w:r w:rsidRPr="00EC6C62">
        <w:rPr>
          <w:b/>
          <w:sz w:val="24"/>
          <w:szCs w:val="24"/>
        </w:rPr>
        <w:t xml:space="preserve">μόνο </w:t>
      </w:r>
      <w:r w:rsidRPr="00EC6C62">
        <w:rPr>
          <w:sz w:val="24"/>
          <w:szCs w:val="24"/>
        </w:rPr>
        <w:t>σε τρείς (</w:t>
      </w:r>
      <w:r w:rsidRPr="00EC6C62">
        <w:rPr>
          <w:b/>
          <w:sz w:val="24"/>
          <w:szCs w:val="24"/>
        </w:rPr>
        <w:t>Νοσηλευτική, Μαιευτική, Αρχιτεκτονική</w:t>
      </w:r>
      <w:r w:rsidRPr="00EC6C62">
        <w:rPr>
          <w:sz w:val="24"/>
          <w:szCs w:val="24"/>
        </w:rPr>
        <w:t xml:space="preserve">) </w:t>
      </w:r>
      <w:r w:rsidRPr="00EC6C62">
        <w:rPr>
          <w:b/>
          <w:sz w:val="24"/>
          <w:szCs w:val="24"/>
        </w:rPr>
        <w:t>και γι’ αυτές μόνο υπάρχει το πρόβλημα.</w:t>
      </w:r>
    </w:p>
    <w:p w14:paraId="44D45998" w14:textId="77777777" w:rsidR="008636EB" w:rsidRPr="00EC6C62" w:rsidRDefault="008636EB" w:rsidP="008636EB">
      <w:pPr>
        <w:spacing w:line="360" w:lineRule="auto"/>
        <w:jc w:val="both"/>
        <w:rPr>
          <w:b/>
          <w:sz w:val="24"/>
          <w:szCs w:val="24"/>
        </w:rPr>
      </w:pPr>
      <w:r w:rsidRPr="00EC6C62">
        <w:rPr>
          <w:sz w:val="24"/>
          <w:szCs w:val="24"/>
        </w:rPr>
        <w:t xml:space="preserve">Αυτό το κενό υπάρχει μεν σε όλες τις χώρες-μέλη της ΕΕ, ωστόσο </w:t>
      </w:r>
      <w:r w:rsidRPr="00EC6C62">
        <w:rPr>
          <w:b/>
          <w:sz w:val="24"/>
          <w:szCs w:val="24"/>
        </w:rPr>
        <w:t>στην Ελλάδα το πρόβλημα είναι οξύτερο από παντού. Και αυτό συμβαίνει γιατί, ενώ σε άλλες Ευρωπα</w:t>
      </w:r>
      <w:r w:rsidRPr="00EC6C62">
        <w:rPr>
          <w:rFonts w:cstheme="minorHAnsi"/>
          <w:b/>
          <w:sz w:val="24"/>
          <w:szCs w:val="24"/>
        </w:rPr>
        <w:t>ϊ</w:t>
      </w:r>
      <w:r w:rsidRPr="00EC6C62">
        <w:rPr>
          <w:b/>
          <w:sz w:val="24"/>
          <w:szCs w:val="24"/>
        </w:rPr>
        <w:t>κές χώρες υπάρχει η δυνητική επιλογή των Ιδιωτικών Πανεπιστημίων που δίνουν τους δικούς τους τίτλους σπουδών, η Ελλάδα είναι η μόνη χώρα όπου λόγω του ιδιότυπου καθεστώτος λειτουργίας των Κολλεγίων δεν υπάρχει ούτε αυτή η επιλογή</w:t>
      </w:r>
      <w:r w:rsidRPr="00EC6C62">
        <w:rPr>
          <w:sz w:val="24"/>
          <w:szCs w:val="24"/>
        </w:rPr>
        <w:t xml:space="preserve">. Αν μάλιστα ληφθεί υπόψιν ότι η Ελλάδα έχει τον μεγαλύτερο αριθμό φοιτητών Βρετανικών Πανεπιστημίων μεταξύ των Ευρωπαϊκών κρατών, αντιλαμβανόμαστε την έκταση και τη σοβαρότητα του θέματος. </w:t>
      </w:r>
      <w:r w:rsidRPr="00EC6C62">
        <w:rPr>
          <w:b/>
          <w:sz w:val="24"/>
          <w:szCs w:val="24"/>
        </w:rPr>
        <w:t xml:space="preserve">Έτσι, οι Έλληνες απόφοιτοι των παραπάνω προγραμμάτων σπουδών υφίστανται τις επιπτώσεις και τα επακόλουθα προβλήματα, στερούμενοι της αυτονόητης δυνατότητας πρόσβασης στα επαγγελματικά τους δικαιώματα, λόγω της έλλειψης νομοθετικής πρόβλεψης και διαδικασίας αναγνώρισης μετά το </w:t>
      </w:r>
      <w:r w:rsidRPr="00EC6C62">
        <w:rPr>
          <w:b/>
          <w:sz w:val="24"/>
          <w:szCs w:val="24"/>
          <w:lang w:val="en-US"/>
        </w:rPr>
        <w:t>Brexit</w:t>
      </w:r>
      <w:r w:rsidRPr="00EC6C62">
        <w:rPr>
          <w:b/>
          <w:sz w:val="24"/>
          <w:szCs w:val="24"/>
        </w:rPr>
        <w:t>.</w:t>
      </w:r>
    </w:p>
    <w:p w14:paraId="217DFB01" w14:textId="77777777" w:rsidR="008636EB" w:rsidRPr="00EC6C62" w:rsidRDefault="008636EB" w:rsidP="008636EB">
      <w:pPr>
        <w:spacing w:line="360" w:lineRule="auto"/>
        <w:jc w:val="both"/>
        <w:rPr>
          <w:b/>
          <w:sz w:val="24"/>
          <w:szCs w:val="24"/>
        </w:rPr>
      </w:pPr>
      <w:r w:rsidRPr="00EC6C62">
        <w:rPr>
          <w:sz w:val="24"/>
          <w:szCs w:val="24"/>
        </w:rPr>
        <w:t xml:space="preserve">Είναι χαρακτηριστικό και την ίδια στιγμή πρωτοφανές ότι οι αιτήσεις που κάνουν εκατοντάδες Έλληνες απόφοιτοι Βρετανικών προγραμμάτων (μέσω Κολλεγίων) των συγκεκριμένων τριών προαναφερθεισών ειδικοτήτων στις υπηρεσίες του Υπουργείου </w:t>
      </w:r>
      <w:r w:rsidRPr="00EC6C62">
        <w:rPr>
          <w:b/>
          <w:sz w:val="24"/>
          <w:szCs w:val="24"/>
        </w:rPr>
        <w:t>επιστρέφονται στους αποφοίτους λόγω αναρμοδιότητας!</w:t>
      </w:r>
    </w:p>
    <w:p w14:paraId="3DC35E96" w14:textId="77777777" w:rsidR="009D63A0" w:rsidRPr="00EC6C62" w:rsidRDefault="009D63A0" w:rsidP="008636EB">
      <w:pPr>
        <w:spacing w:line="360" w:lineRule="auto"/>
        <w:jc w:val="both"/>
        <w:rPr>
          <w:sz w:val="24"/>
          <w:szCs w:val="24"/>
        </w:rPr>
      </w:pPr>
    </w:p>
    <w:p w14:paraId="6B4AE975" w14:textId="77777777" w:rsidR="009A40B8" w:rsidRPr="00EC6C62" w:rsidRDefault="008636EB" w:rsidP="008636EB">
      <w:pPr>
        <w:spacing w:line="360" w:lineRule="auto"/>
        <w:jc w:val="both"/>
        <w:rPr>
          <w:sz w:val="24"/>
          <w:szCs w:val="24"/>
        </w:rPr>
      </w:pPr>
      <w:r w:rsidRPr="00EC6C62">
        <w:rPr>
          <w:sz w:val="24"/>
          <w:szCs w:val="24"/>
        </w:rPr>
        <w:t xml:space="preserve">Η καλύτερη και ευκολότερη λύση του θέματος αυτού στην εποχή της παγκοσμιοποίησης και μάλιστα σε έναν κλάδο όπως η τριτοβάθμια εκπαίδευση όπου </w:t>
      </w:r>
    </w:p>
    <w:p w14:paraId="2A3D6CF0" w14:textId="5AFAC49D" w:rsidR="009A40B8" w:rsidRPr="00EC6C62" w:rsidRDefault="008636EB" w:rsidP="008636EB">
      <w:pPr>
        <w:spacing w:line="360" w:lineRule="auto"/>
        <w:jc w:val="both"/>
        <w:rPr>
          <w:b/>
          <w:sz w:val="24"/>
          <w:szCs w:val="24"/>
        </w:rPr>
      </w:pPr>
      <w:r w:rsidRPr="00EC6C62">
        <w:rPr>
          <w:sz w:val="24"/>
          <w:szCs w:val="24"/>
        </w:rPr>
        <w:t xml:space="preserve">οι διεθνείς συνεργασίες και η κινητικότητα θα έπρεπε να είναι αυτονόητες συνθήκες, </w:t>
      </w:r>
      <w:r w:rsidRPr="00EC6C62">
        <w:rPr>
          <w:b/>
          <w:sz w:val="24"/>
          <w:szCs w:val="24"/>
        </w:rPr>
        <w:t xml:space="preserve">είναι να εμπέσουν αυτά τα 6 επαγγέλματα υγείας και η αρχιτεκτονική, στο γενικό σύστημα που ισχύει στη χώρα μας και για όλα τα υπόλοιπα επαγγέλματα. </w:t>
      </w:r>
    </w:p>
    <w:p w14:paraId="79132695" w14:textId="118905B0" w:rsidR="008636EB" w:rsidRPr="00EC6C62" w:rsidRDefault="008636EB" w:rsidP="008636EB">
      <w:pPr>
        <w:spacing w:line="360" w:lineRule="auto"/>
        <w:jc w:val="both"/>
        <w:rPr>
          <w:b/>
          <w:sz w:val="24"/>
          <w:szCs w:val="24"/>
        </w:rPr>
      </w:pPr>
      <w:r w:rsidRPr="00EC6C62">
        <w:rPr>
          <w:sz w:val="24"/>
          <w:szCs w:val="24"/>
        </w:rPr>
        <w:t>Αυτό θα μπορούσε εύκολα να γίνει με την πρόβλεψη της ενσωμάτωσής τους</w:t>
      </w:r>
      <w:r w:rsidRPr="00EC6C62">
        <w:rPr>
          <w:b/>
          <w:sz w:val="24"/>
          <w:szCs w:val="24"/>
        </w:rPr>
        <w:t xml:space="preserve"> </w:t>
      </w:r>
      <w:r w:rsidRPr="00EC6C62">
        <w:rPr>
          <w:sz w:val="24"/>
          <w:szCs w:val="24"/>
        </w:rPr>
        <w:t>είτε με μια</w:t>
      </w:r>
      <w:r w:rsidRPr="00EC6C62">
        <w:rPr>
          <w:b/>
          <w:sz w:val="24"/>
          <w:szCs w:val="24"/>
        </w:rPr>
        <w:t xml:space="preserve"> απλή νομοθετική ρύθμιση, είτε δ</w:t>
      </w:r>
      <w:r w:rsidRPr="00EC6C62">
        <w:rPr>
          <w:rFonts w:cstheme="minorHAnsi"/>
          <w:b/>
          <w:sz w:val="24"/>
          <w:szCs w:val="24"/>
        </w:rPr>
        <w:t xml:space="preserve">εδομένου ότι πρόκειται για διάταξη που περιέχεται σε </w:t>
      </w:r>
      <w:proofErr w:type="spellStart"/>
      <w:r w:rsidRPr="00EC6C62">
        <w:rPr>
          <w:rFonts w:cstheme="minorHAnsi"/>
          <w:b/>
          <w:sz w:val="24"/>
          <w:szCs w:val="24"/>
        </w:rPr>
        <w:t>π.δ.</w:t>
      </w:r>
      <w:proofErr w:type="spellEnd"/>
      <w:r w:rsidRPr="00EC6C62">
        <w:rPr>
          <w:rFonts w:cstheme="minorHAnsi"/>
          <w:b/>
          <w:sz w:val="24"/>
          <w:szCs w:val="24"/>
        </w:rPr>
        <w:t xml:space="preserve"> δεν χρειάζεται τυπικός νόμος για να αλλάξει, αλλά αρκεί </w:t>
      </w:r>
      <w:proofErr w:type="spellStart"/>
      <w:r w:rsidRPr="00EC6C62">
        <w:rPr>
          <w:rFonts w:cstheme="minorHAnsi"/>
          <w:b/>
          <w:sz w:val="24"/>
          <w:szCs w:val="24"/>
        </w:rPr>
        <w:t>π.δ.</w:t>
      </w:r>
      <w:proofErr w:type="spellEnd"/>
    </w:p>
    <w:p w14:paraId="6EBC1E6F" w14:textId="77777777" w:rsidR="008636EB" w:rsidRPr="00EC6C62" w:rsidRDefault="008636EB" w:rsidP="008636EB">
      <w:pPr>
        <w:spacing w:line="360" w:lineRule="auto"/>
        <w:jc w:val="both"/>
        <w:rPr>
          <w:sz w:val="24"/>
          <w:szCs w:val="24"/>
        </w:rPr>
      </w:pPr>
      <w:r w:rsidRPr="00EC6C62">
        <w:rPr>
          <w:sz w:val="24"/>
          <w:szCs w:val="24"/>
        </w:rPr>
        <w:t>Έως τώρα δεν έχει σημειωθεί καμία πρόοδος στο θέμα αυτό και είναι αδήριτη ανάγκη να αντιμετωπισθεί ώστε να δοθεί τέλος στην ταλαιπωρία χιλιάδων νέων Ελλήνων, που μέσα από την επαγγελματική αναγνώριση, οδηγούνται στην αγορά εργασίας.</w:t>
      </w:r>
    </w:p>
    <w:p w14:paraId="125078C5" w14:textId="77777777" w:rsidR="008636EB" w:rsidRPr="00EC6C62" w:rsidRDefault="008636EB" w:rsidP="008636EB">
      <w:pPr>
        <w:spacing w:line="360" w:lineRule="auto"/>
        <w:jc w:val="right"/>
        <w:rPr>
          <w:sz w:val="24"/>
          <w:szCs w:val="24"/>
        </w:rPr>
      </w:pPr>
    </w:p>
    <w:p w14:paraId="41E86F5A" w14:textId="77777777" w:rsidR="008636EB" w:rsidRPr="00EC6C62" w:rsidRDefault="008636EB" w:rsidP="00D4798E">
      <w:pPr>
        <w:spacing w:line="360" w:lineRule="auto"/>
        <w:ind w:left="5760" w:firstLine="720"/>
        <w:jc w:val="center"/>
        <w:rPr>
          <w:sz w:val="24"/>
          <w:szCs w:val="24"/>
        </w:rPr>
      </w:pPr>
      <w:r w:rsidRPr="00EC6C62">
        <w:rPr>
          <w:sz w:val="24"/>
          <w:szCs w:val="24"/>
        </w:rPr>
        <w:t xml:space="preserve">Με εκτίμηση </w:t>
      </w:r>
    </w:p>
    <w:p w14:paraId="0D04A03F" w14:textId="77777777" w:rsidR="008636EB" w:rsidRPr="00EC6C62" w:rsidRDefault="008636EB" w:rsidP="00D4798E">
      <w:pPr>
        <w:spacing w:line="360" w:lineRule="auto"/>
        <w:ind w:left="5760" w:firstLine="720"/>
        <w:jc w:val="center"/>
        <w:rPr>
          <w:sz w:val="24"/>
          <w:szCs w:val="24"/>
        </w:rPr>
      </w:pPr>
      <w:bookmarkStart w:id="0" w:name="_GoBack"/>
      <w:bookmarkEnd w:id="0"/>
      <w:r w:rsidRPr="00EC6C62">
        <w:rPr>
          <w:sz w:val="24"/>
          <w:szCs w:val="24"/>
        </w:rPr>
        <w:t xml:space="preserve">Οι βουλευτές </w:t>
      </w:r>
    </w:p>
    <w:p w14:paraId="05844E7B" w14:textId="77777777" w:rsidR="008636EB" w:rsidRPr="00EC6C62" w:rsidRDefault="008636EB" w:rsidP="00D4798E">
      <w:pPr>
        <w:spacing w:line="360" w:lineRule="auto"/>
        <w:jc w:val="right"/>
        <w:rPr>
          <w:sz w:val="24"/>
          <w:szCs w:val="24"/>
        </w:rPr>
      </w:pPr>
      <w:r w:rsidRPr="00EC6C62">
        <w:rPr>
          <w:sz w:val="24"/>
          <w:szCs w:val="24"/>
        </w:rPr>
        <w:t xml:space="preserve">Ξενοφών </w:t>
      </w:r>
      <w:proofErr w:type="spellStart"/>
      <w:r w:rsidRPr="00EC6C62">
        <w:rPr>
          <w:sz w:val="24"/>
          <w:szCs w:val="24"/>
        </w:rPr>
        <w:t>Μπαραλιάκος</w:t>
      </w:r>
      <w:proofErr w:type="spellEnd"/>
      <w:r w:rsidRPr="00EC6C62">
        <w:rPr>
          <w:sz w:val="24"/>
          <w:szCs w:val="24"/>
        </w:rPr>
        <w:t xml:space="preserve"> </w:t>
      </w:r>
    </w:p>
    <w:p w14:paraId="3FC38400" w14:textId="77777777" w:rsidR="008636EB" w:rsidRPr="00EC6C62" w:rsidRDefault="008636EB" w:rsidP="00D4798E">
      <w:pPr>
        <w:spacing w:line="360" w:lineRule="auto"/>
        <w:jc w:val="right"/>
        <w:rPr>
          <w:sz w:val="24"/>
          <w:szCs w:val="24"/>
        </w:rPr>
      </w:pPr>
      <w:r w:rsidRPr="00EC6C62">
        <w:rPr>
          <w:sz w:val="24"/>
          <w:szCs w:val="24"/>
        </w:rPr>
        <w:t xml:space="preserve">Χριστίνα Αλεξοπούλου </w:t>
      </w:r>
    </w:p>
    <w:p w14:paraId="35AF75DD" w14:textId="77777777" w:rsidR="008636EB" w:rsidRPr="00EC6C62" w:rsidRDefault="008636EB" w:rsidP="00D4798E">
      <w:pPr>
        <w:spacing w:line="360" w:lineRule="auto"/>
        <w:jc w:val="right"/>
        <w:rPr>
          <w:sz w:val="24"/>
          <w:szCs w:val="24"/>
        </w:rPr>
      </w:pPr>
      <w:r w:rsidRPr="00EC6C62">
        <w:rPr>
          <w:sz w:val="24"/>
          <w:szCs w:val="24"/>
        </w:rPr>
        <w:t xml:space="preserve">Γεώργιος </w:t>
      </w:r>
      <w:proofErr w:type="spellStart"/>
      <w:r w:rsidRPr="00EC6C62">
        <w:rPr>
          <w:sz w:val="24"/>
          <w:szCs w:val="24"/>
        </w:rPr>
        <w:t>Κωτσός</w:t>
      </w:r>
      <w:proofErr w:type="spellEnd"/>
      <w:r w:rsidRPr="00EC6C62">
        <w:rPr>
          <w:sz w:val="24"/>
          <w:szCs w:val="24"/>
        </w:rPr>
        <w:t xml:space="preserve"> </w:t>
      </w:r>
    </w:p>
    <w:p w14:paraId="1D703685" w14:textId="405F2ECB" w:rsidR="008F2939" w:rsidRPr="00EC6C62" w:rsidRDefault="00D4798E" w:rsidP="00D4798E">
      <w:pPr>
        <w:spacing w:line="360" w:lineRule="auto"/>
        <w:jc w:val="right"/>
        <w:rPr>
          <w:sz w:val="24"/>
          <w:szCs w:val="24"/>
        </w:rPr>
      </w:pPr>
      <w:r>
        <w:rPr>
          <w:sz w:val="24"/>
          <w:szCs w:val="24"/>
        </w:rPr>
        <w:t>Ζήσης Τζηκαλάγιας</w:t>
      </w:r>
    </w:p>
    <w:sectPr w:rsidR="008F2939" w:rsidRPr="00EC6C62" w:rsidSect="00C6013C">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5FF3F" w14:textId="77777777" w:rsidR="00BE3252" w:rsidRDefault="00BE3252" w:rsidP="00F56500">
      <w:pPr>
        <w:spacing w:after="0" w:line="240" w:lineRule="auto"/>
      </w:pPr>
      <w:r>
        <w:separator/>
      </w:r>
    </w:p>
  </w:endnote>
  <w:endnote w:type="continuationSeparator" w:id="0">
    <w:p w14:paraId="32B3E948" w14:textId="77777777" w:rsidR="00BE3252" w:rsidRDefault="00BE3252" w:rsidP="00F5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1E762" w14:textId="77777777" w:rsidR="00BE3252" w:rsidRDefault="00BE3252" w:rsidP="00F56500">
      <w:pPr>
        <w:spacing w:after="0" w:line="240" w:lineRule="auto"/>
      </w:pPr>
      <w:r>
        <w:separator/>
      </w:r>
    </w:p>
  </w:footnote>
  <w:footnote w:type="continuationSeparator" w:id="0">
    <w:p w14:paraId="0E96AAA6" w14:textId="77777777" w:rsidR="00BE3252" w:rsidRDefault="00BE3252" w:rsidP="00F56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FFF6" w14:textId="77777777" w:rsidR="00F56500" w:rsidRDefault="00F56500" w:rsidP="00F56500">
    <w:pPr>
      <w:pStyle w:val="a3"/>
      <w:jc w:val="center"/>
      <w:rPr>
        <w:lang w:val="en-US"/>
      </w:rPr>
    </w:pPr>
    <w:r>
      <w:rPr>
        <w:noProof/>
        <w:lang w:eastAsia="el-GR"/>
      </w:rPr>
      <w:drawing>
        <wp:inline distT="0" distB="0" distL="0" distR="0" wp14:anchorId="3BB7A83A" wp14:editId="0FBD965C">
          <wp:extent cx="1271905" cy="604520"/>
          <wp:effectExtent l="19050" t="0" r="4445" b="0"/>
          <wp:docPr id="1" name="0 - Εικόνα" descr="logo Βουλ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 Βουλη.png"/>
                  <pic:cNvPicPr>
                    <a:picLocks noChangeAspect="1" noChangeArrowheads="1"/>
                  </pic:cNvPicPr>
                </pic:nvPicPr>
                <pic:blipFill>
                  <a:blip r:embed="rId1"/>
                  <a:srcRect/>
                  <a:stretch>
                    <a:fillRect/>
                  </a:stretch>
                </pic:blipFill>
                <pic:spPr bwMode="auto">
                  <a:xfrm>
                    <a:off x="0" y="0"/>
                    <a:ext cx="1271905" cy="604520"/>
                  </a:xfrm>
                  <a:prstGeom prst="rect">
                    <a:avLst/>
                  </a:prstGeom>
                  <a:noFill/>
                  <a:ln w="9525">
                    <a:noFill/>
                    <a:miter lim="800000"/>
                    <a:headEnd/>
                    <a:tailEnd/>
                  </a:ln>
                </pic:spPr>
              </pic:pic>
            </a:graphicData>
          </a:graphic>
        </wp:inline>
      </w:drawing>
    </w:r>
  </w:p>
  <w:p w14:paraId="47E55543" w14:textId="77777777" w:rsidR="00F56500" w:rsidRPr="000661EF" w:rsidRDefault="00F56500" w:rsidP="00F56500">
    <w:pPr>
      <w:pStyle w:val="1"/>
      <w:jc w:val="center"/>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45BD3"/>
    <w:multiLevelType w:val="hybridMultilevel"/>
    <w:tmpl w:val="891698C6"/>
    <w:lvl w:ilvl="0" w:tplc="534AC40C">
      <w:start w:val="1"/>
      <w:numFmt w:val="decimal"/>
      <w:lvlText w:val="%1."/>
      <w:lvlJc w:val="left"/>
      <w:pPr>
        <w:ind w:left="1725" w:hanging="645"/>
      </w:pPr>
      <w:rPr>
        <w:rFonts w:asciiTheme="minorHAnsi" w:eastAsia="Calibri" w:hAnsiTheme="minorHAnsi" w:cs="Times New Roman"/>
        <w:b w:val="0"/>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9A"/>
    <w:rsid w:val="0003149C"/>
    <w:rsid w:val="00033202"/>
    <w:rsid w:val="00072394"/>
    <w:rsid w:val="00073713"/>
    <w:rsid w:val="0007685F"/>
    <w:rsid w:val="000A7815"/>
    <w:rsid w:val="000E1E9A"/>
    <w:rsid w:val="000F102A"/>
    <w:rsid w:val="00150B4C"/>
    <w:rsid w:val="001574DE"/>
    <w:rsid w:val="0016085E"/>
    <w:rsid w:val="00163BB4"/>
    <w:rsid w:val="001755A3"/>
    <w:rsid w:val="001A68F7"/>
    <w:rsid w:val="001B7D46"/>
    <w:rsid w:val="001D2279"/>
    <w:rsid w:val="00204B21"/>
    <w:rsid w:val="00235125"/>
    <w:rsid w:val="0026370A"/>
    <w:rsid w:val="00264520"/>
    <w:rsid w:val="00275BE2"/>
    <w:rsid w:val="00285919"/>
    <w:rsid w:val="00295BFD"/>
    <w:rsid w:val="00295F4A"/>
    <w:rsid w:val="002B6CDA"/>
    <w:rsid w:val="002B7F27"/>
    <w:rsid w:val="002C503C"/>
    <w:rsid w:val="002D7630"/>
    <w:rsid w:val="002F1C56"/>
    <w:rsid w:val="0030275B"/>
    <w:rsid w:val="00306C75"/>
    <w:rsid w:val="003102C3"/>
    <w:rsid w:val="0032761E"/>
    <w:rsid w:val="00342DC6"/>
    <w:rsid w:val="00352568"/>
    <w:rsid w:val="0037017C"/>
    <w:rsid w:val="0038546B"/>
    <w:rsid w:val="003A56B1"/>
    <w:rsid w:val="003C5773"/>
    <w:rsid w:val="003D1664"/>
    <w:rsid w:val="00406827"/>
    <w:rsid w:val="00425AAB"/>
    <w:rsid w:val="00436080"/>
    <w:rsid w:val="004371A1"/>
    <w:rsid w:val="00441085"/>
    <w:rsid w:val="004677C3"/>
    <w:rsid w:val="00471218"/>
    <w:rsid w:val="00475B81"/>
    <w:rsid w:val="004875DC"/>
    <w:rsid w:val="004B26A1"/>
    <w:rsid w:val="004B500A"/>
    <w:rsid w:val="004D18F2"/>
    <w:rsid w:val="005043D9"/>
    <w:rsid w:val="005326D4"/>
    <w:rsid w:val="005337FF"/>
    <w:rsid w:val="005345D5"/>
    <w:rsid w:val="00543471"/>
    <w:rsid w:val="00556DC1"/>
    <w:rsid w:val="00560C4A"/>
    <w:rsid w:val="00572F1E"/>
    <w:rsid w:val="00581DA0"/>
    <w:rsid w:val="00583A4C"/>
    <w:rsid w:val="00585F25"/>
    <w:rsid w:val="005A2C28"/>
    <w:rsid w:val="005B782B"/>
    <w:rsid w:val="005D4259"/>
    <w:rsid w:val="005E2C7C"/>
    <w:rsid w:val="005E532D"/>
    <w:rsid w:val="005F1A4E"/>
    <w:rsid w:val="00615FDC"/>
    <w:rsid w:val="00627853"/>
    <w:rsid w:val="00640860"/>
    <w:rsid w:val="00653F6A"/>
    <w:rsid w:val="00656413"/>
    <w:rsid w:val="00687171"/>
    <w:rsid w:val="006C6E92"/>
    <w:rsid w:val="00706E2C"/>
    <w:rsid w:val="00715284"/>
    <w:rsid w:val="00715615"/>
    <w:rsid w:val="007510E9"/>
    <w:rsid w:val="00770DB2"/>
    <w:rsid w:val="007969A8"/>
    <w:rsid w:val="007B12B4"/>
    <w:rsid w:val="00807271"/>
    <w:rsid w:val="00827D41"/>
    <w:rsid w:val="00832A8E"/>
    <w:rsid w:val="0084785B"/>
    <w:rsid w:val="00855FDB"/>
    <w:rsid w:val="008636EB"/>
    <w:rsid w:val="008739BA"/>
    <w:rsid w:val="00890FB0"/>
    <w:rsid w:val="008B6A46"/>
    <w:rsid w:val="008E499E"/>
    <w:rsid w:val="008E5B3C"/>
    <w:rsid w:val="008F2939"/>
    <w:rsid w:val="00930A19"/>
    <w:rsid w:val="009322B0"/>
    <w:rsid w:val="009774CD"/>
    <w:rsid w:val="00980C1D"/>
    <w:rsid w:val="009A1565"/>
    <w:rsid w:val="009A1D62"/>
    <w:rsid w:val="009A372B"/>
    <w:rsid w:val="009A40B8"/>
    <w:rsid w:val="009C158C"/>
    <w:rsid w:val="009C285D"/>
    <w:rsid w:val="009D3C89"/>
    <w:rsid w:val="009D63A0"/>
    <w:rsid w:val="009E2B29"/>
    <w:rsid w:val="009E4991"/>
    <w:rsid w:val="00A60348"/>
    <w:rsid w:val="00A926E8"/>
    <w:rsid w:val="00A93A2A"/>
    <w:rsid w:val="00AA09C3"/>
    <w:rsid w:val="00AD6E91"/>
    <w:rsid w:val="00B30A6B"/>
    <w:rsid w:val="00B37816"/>
    <w:rsid w:val="00B41B1B"/>
    <w:rsid w:val="00B428C0"/>
    <w:rsid w:val="00B6381B"/>
    <w:rsid w:val="00B779BB"/>
    <w:rsid w:val="00B92C96"/>
    <w:rsid w:val="00B943CB"/>
    <w:rsid w:val="00BA616E"/>
    <w:rsid w:val="00BE3252"/>
    <w:rsid w:val="00C02FB0"/>
    <w:rsid w:val="00C50C3F"/>
    <w:rsid w:val="00C56798"/>
    <w:rsid w:val="00C6013C"/>
    <w:rsid w:val="00C63510"/>
    <w:rsid w:val="00CA0184"/>
    <w:rsid w:val="00CA065A"/>
    <w:rsid w:val="00CB7FC0"/>
    <w:rsid w:val="00D009B7"/>
    <w:rsid w:val="00D124AF"/>
    <w:rsid w:val="00D15A34"/>
    <w:rsid w:val="00D203F1"/>
    <w:rsid w:val="00D226E6"/>
    <w:rsid w:val="00D26960"/>
    <w:rsid w:val="00D4798E"/>
    <w:rsid w:val="00DB117E"/>
    <w:rsid w:val="00DB4F36"/>
    <w:rsid w:val="00DC60F2"/>
    <w:rsid w:val="00DF64C8"/>
    <w:rsid w:val="00E21BDF"/>
    <w:rsid w:val="00E753BE"/>
    <w:rsid w:val="00E86F5C"/>
    <w:rsid w:val="00EB7B05"/>
    <w:rsid w:val="00EC6C62"/>
    <w:rsid w:val="00EE5B2B"/>
    <w:rsid w:val="00EF0809"/>
    <w:rsid w:val="00F15B81"/>
    <w:rsid w:val="00F50113"/>
    <w:rsid w:val="00F529EB"/>
    <w:rsid w:val="00F56500"/>
    <w:rsid w:val="00F61466"/>
    <w:rsid w:val="00F622B3"/>
    <w:rsid w:val="00F70ABC"/>
    <w:rsid w:val="00FA138A"/>
    <w:rsid w:val="00FF45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1A40"/>
  <w15:docId w15:val="{0E5E4AC8-5C5F-4B62-8689-57D4F4EA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1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56500"/>
    <w:pPr>
      <w:tabs>
        <w:tab w:val="center" w:pos="4153"/>
        <w:tab w:val="right" w:pos="8306"/>
      </w:tabs>
      <w:spacing w:after="0" w:line="240" w:lineRule="auto"/>
    </w:pPr>
  </w:style>
  <w:style w:type="character" w:customStyle="1" w:styleId="Char">
    <w:name w:val="Κεφαλίδα Char"/>
    <w:basedOn w:val="a0"/>
    <w:link w:val="a3"/>
    <w:rsid w:val="00F56500"/>
  </w:style>
  <w:style w:type="paragraph" w:styleId="a4">
    <w:name w:val="footer"/>
    <w:basedOn w:val="a"/>
    <w:link w:val="Char0"/>
    <w:uiPriority w:val="99"/>
    <w:unhideWhenUsed/>
    <w:rsid w:val="00F56500"/>
    <w:pPr>
      <w:tabs>
        <w:tab w:val="center" w:pos="4153"/>
        <w:tab w:val="right" w:pos="8306"/>
      </w:tabs>
      <w:spacing w:after="0" w:line="240" w:lineRule="auto"/>
    </w:pPr>
  </w:style>
  <w:style w:type="character" w:customStyle="1" w:styleId="Char0">
    <w:name w:val="Υποσέλιδο Char"/>
    <w:basedOn w:val="a0"/>
    <w:link w:val="a4"/>
    <w:uiPriority w:val="99"/>
    <w:rsid w:val="00F56500"/>
  </w:style>
  <w:style w:type="paragraph" w:customStyle="1" w:styleId="1">
    <w:name w:val="Χωρίς διάστιχο1"/>
    <w:rsid w:val="00F56500"/>
    <w:pPr>
      <w:spacing w:after="0" w:line="240" w:lineRule="auto"/>
    </w:pPr>
    <w:rPr>
      <w:rFonts w:ascii="Calibri" w:eastAsia="Times New Roman" w:hAnsi="Calibri" w:cs="Times New Roman"/>
    </w:rPr>
  </w:style>
  <w:style w:type="paragraph" w:styleId="a5">
    <w:name w:val="Balloon Text"/>
    <w:basedOn w:val="a"/>
    <w:link w:val="Char1"/>
    <w:uiPriority w:val="99"/>
    <w:semiHidden/>
    <w:unhideWhenUsed/>
    <w:rsid w:val="00F56500"/>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F56500"/>
    <w:rPr>
      <w:rFonts w:ascii="Tahoma" w:hAnsi="Tahoma" w:cs="Tahoma"/>
      <w:sz w:val="16"/>
      <w:szCs w:val="16"/>
    </w:rPr>
  </w:style>
  <w:style w:type="paragraph" w:styleId="a6">
    <w:name w:val="No Spacing"/>
    <w:uiPriority w:val="1"/>
    <w:qFormat/>
    <w:rsid w:val="00235125"/>
    <w:pPr>
      <w:spacing w:after="0" w:line="240" w:lineRule="auto"/>
    </w:pPr>
    <w:rPr>
      <w:sz w:val="24"/>
      <w:szCs w:val="24"/>
    </w:rPr>
  </w:style>
  <w:style w:type="paragraph" w:styleId="a7">
    <w:name w:val="List Paragraph"/>
    <w:basedOn w:val="a"/>
    <w:uiPriority w:val="34"/>
    <w:qFormat/>
    <w:rsid w:val="000A7815"/>
    <w:pPr>
      <w:spacing w:after="160" w:line="259" w:lineRule="auto"/>
      <w:ind w:left="720"/>
      <w:contextualSpacing/>
    </w:pPr>
    <w:rPr>
      <w:rFonts w:ascii="Calibri" w:eastAsia="Calibri" w:hAnsi="Calibri" w:cs="Times New Roman"/>
    </w:rPr>
  </w:style>
  <w:style w:type="character" w:styleId="-">
    <w:name w:val="Hyperlink"/>
    <w:basedOn w:val="a0"/>
    <w:uiPriority w:val="99"/>
    <w:unhideWhenUsed/>
    <w:rsid w:val="00CA06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51167">
      <w:bodyDiv w:val="1"/>
      <w:marLeft w:val="0"/>
      <w:marRight w:val="0"/>
      <w:marTop w:val="0"/>
      <w:marBottom w:val="0"/>
      <w:divBdr>
        <w:top w:val="none" w:sz="0" w:space="0" w:color="auto"/>
        <w:left w:val="none" w:sz="0" w:space="0" w:color="auto"/>
        <w:bottom w:val="none" w:sz="0" w:space="0" w:color="auto"/>
        <w:right w:val="none" w:sz="0" w:space="0" w:color="auto"/>
      </w:divBdr>
      <w:divsChild>
        <w:div w:id="61821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918602">
              <w:marLeft w:val="0"/>
              <w:marRight w:val="0"/>
              <w:marTop w:val="0"/>
              <w:marBottom w:val="0"/>
              <w:divBdr>
                <w:top w:val="none" w:sz="0" w:space="0" w:color="auto"/>
                <w:left w:val="none" w:sz="0" w:space="0" w:color="auto"/>
                <w:bottom w:val="none" w:sz="0" w:space="0" w:color="auto"/>
                <w:right w:val="none" w:sz="0" w:space="0" w:color="auto"/>
              </w:divBdr>
              <w:divsChild>
                <w:div w:id="5583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FBBC5-EA25-4CA9-97EA-DD4DCB27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3583</Characters>
  <Application>Microsoft Office Word</Application>
  <DocSecurity>4</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Λογιστικό</dc:creator>
  <cp:lastModifiedBy>Microsoft account</cp:lastModifiedBy>
  <cp:revision>2</cp:revision>
  <cp:lastPrinted>2020-06-10T15:10:00Z</cp:lastPrinted>
  <dcterms:created xsi:type="dcterms:W3CDTF">2022-02-01T18:04:00Z</dcterms:created>
  <dcterms:modified xsi:type="dcterms:W3CDTF">2022-02-01T18:04:00Z</dcterms:modified>
</cp:coreProperties>
</file>